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2D4E1" w14:textId="3C910545" w:rsidR="00E80FAF" w:rsidRDefault="00E80FAF" w:rsidP="00B5168C">
      <w:pPr>
        <w:rPr>
          <w:rFonts w:asciiTheme="majorHAnsi" w:hAnsiTheme="majorHAnsi" w:cstheme="majorHAnsi"/>
        </w:rPr>
      </w:pPr>
    </w:p>
    <w:p w14:paraId="223DDB4D" w14:textId="77777777" w:rsidR="00522121" w:rsidRPr="00C00056" w:rsidRDefault="00522121" w:rsidP="00B5168C">
      <w:pPr>
        <w:rPr>
          <w:rFonts w:asciiTheme="majorHAnsi" w:hAnsiTheme="majorHAnsi" w:cstheme="majorHAnsi"/>
        </w:rPr>
      </w:pPr>
    </w:p>
    <w:p w14:paraId="3A12E45A" w14:textId="367084BF" w:rsidR="00522121" w:rsidRPr="000A4991" w:rsidRDefault="006E716F" w:rsidP="006E716F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 xml:space="preserve">Informe Simulacro Virtual Peste Porcina </w:t>
      </w:r>
      <w:r w:rsidR="00C00056" w:rsidRPr="000A4991">
        <w:rPr>
          <w:rFonts w:asciiTheme="majorHAnsi" w:hAnsiTheme="majorHAnsi" w:cstheme="majorHAnsi"/>
          <w:b/>
          <w:sz w:val="28"/>
          <w:szCs w:val="28"/>
          <w:u w:val="single"/>
        </w:rPr>
        <w:t xml:space="preserve">Clásica </w:t>
      </w: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Guatemala</w:t>
      </w:r>
    </w:p>
    <w:p w14:paraId="5BEAED31" w14:textId="77C07815" w:rsidR="006E716F" w:rsidRPr="000A4991" w:rsidRDefault="006E716F" w:rsidP="006E716F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21 mayo 2021</w:t>
      </w:r>
    </w:p>
    <w:p w14:paraId="6302A6A8" w14:textId="77777777" w:rsidR="006E716F" w:rsidRPr="00C00056" w:rsidRDefault="006E716F" w:rsidP="006E716F">
      <w:pPr>
        <w:jc w:val="center"/>
        <w:rPr>
          <w:rFonts w:asciiTheme="majorHAnsi" w:hAnsiTheme="majorHAnsi" w:cstheme="majorHAnsi"/>
        </w:rPr>
      </w:pPr>
    </w:p>
    <w:p w14:paraId="22C1119E" w14:textId="4C4398E5" w:rsidR="00776CB2" w:rsidRPr="000A4991" w:rsidRDefault="00776CB2" w:rsidP="00CB134F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Introducción</w:t>
      </w:r>
      <w:r w:rsidR="00C00056" w:rsidRPr="000A4991">
        <w:rPr>
          <w:rFonts w:asciiTheme="majorHAnsi" w:hAnsiTheme="majorHAnsi" w:cstheme="majorHAnsi"/>
          <w:b/>
          <w:sz w:val="28"/>
          <w:szCs w:val="28"/>
          <w:u w:val="single"/>
        </w:rPr>
        <w:t xml:space="preserve"> y antecedentes</w:t>
      </w:r>
    </w:p>
    <w:p w14:paraId="63CDA147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62B11A8D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  <w:r w:rsidRPr="00C00056">
        <w:rPr>
          <w:rFonts w:asciiTheme="majorHAnsi" w:hAnsiTheme="majorHAnsi" w:cstheme="majorHAnsi"/>
        </w:rPr>
        <w:t>Los ejercicios de simulación de enfermedades animales, son una herramienta esencial para un sistema de vigilancia en salud animal. Permiten a los servicios veterinarios oficiales estar preparados ante una emergencia sanitaria; ponen en práctica las estrategias y procesos operativos establecidos por el servicio; el ensayo de estos ejercicios ayuda a que el personal que participa obtenga un entrenamiento para practicar intervenciones eficaces.</w:t>
      </w:r>
    </w:p>
    <w:p w14:paraId="3F54736E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25DD257E" w14:textId="2711A6CA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  <w:r w:rsidRPr="00C00056">
        <w:rPr>
          <w:rFonts w:asciiTheme="majorHAnsi" w:hAnsiTheme="majorHAnsi" w:cstheme="majorHAnsi"/>
        </w:rPr>
        <w:t xml:space="preserve">Los servicios veterinarios pueden poner en práctica su capacidad de organización, coordinación y respuestas para actuar ante una emergencia sanitaria.  </w:t>
      </w:r>
      <w:r w:rsidR="00C00056">
        <w:rPr>
          <w:rFonts w:asciiTheme="majorHAnsi" w:hAnsiTheme="majorHAnsi" w:cstheme="majorHAnsi"/>
        </w:rPr>
        <w:t xml:space="preserve">El último simulacro de peste porcina clásica realizado fue durante la semana del 29 de noviembre al 4 de diciembre de 2018, en el cual se midió la respuesta en tiempo, del equipo técnico de la Dirección de Sanidad Animal ante alertas ficticias de casos sospechosos a peste porcina clásica. </w:t>
      </w:r>
    </w:p>
    <w:p w14:paraId="2FF42725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298A4B20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3970E3DE" w14:textId="77777777" w:rsidR="00776CB2" w:rsidRPr="000A4991" w:rsidRDefault="00776CB2" w:rsidP="00CB134F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Objetivo</w:t>
      </w:r>
    </w:p>
    <w:p w14:paraId="3AE27BF0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1DB97A2F" w14:textId="514DAE9E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  <w:r w:rsidRPr="00C00056">
        <w:rPr>
          <w:rFonts w:asciiTheme="majorHAnsi" w:hAnsiTheme="majorHAnsi" w:cstheme="majorHAnsi"/>
        </w:rPr>
        <w:t>El o</w:t>
      </w:r>
      <w:r w:rsidR="00C00056">
        <w:rPr>
          <w:rFonts w:asciiTheme="majorHAnsi" w:hAnsiTheme="majorHAnsi" w:cstheme="majorHAnsi"/>
        </w:rPr>
        <w:t xml:space="preserve">bjetivo de este simulacro fue capacitar al personal técnico y profesional de la Dirección de Sanidad Animal VISAR-MAGA, </w:t>
      </w:r>
      <w:r w:rsidR="0006538A">
        <w:rPr>
          <w:rFonts w:asciiTheme="majorHAnsi" w:hAnsiTheme="majorHAnsi" w:cstheme="majorHAnsi"/>
        </w:rPr>
        <w:t xml:space="preserve">estudiantes de </w:t>
      </w:r>
      <w:r w:rsidR="00257805">
        <w:rPr>
          <w:rFonts w:asciiTheme="majorHAnsi" w:hAnsiTheme="majorHAnsi" w:cstheme="majorHAnsi"/>
        </w:rPr>
        <w:t>Medicina V</w:t>
      </w:r>
      <w:r w:rsidR="0006538A">
        <w:rPr>
          <w:rFonts w:asciiTheme="majorHAnsi" w:hAnsiTheme="majorHAnsi" w:cstheme="majorHAnsi"/>
        </w:rPr>
        <w:t xml:space="preserve">eterinaria y carreras afines, </w:t>
      </w:r>
      <w:r w:rsidR="00A65E64">
        <w:rPr>
          <w:rFonts w:asciiTheme="majorHAnsi" w:hAnsiTheme="majorHAnsi" w:cstheme="majorHAnsi"/>
        </w:rPr>
        <w:t xml:space="preserve">Médicos </w:t>
      </w:r>
      <w:r w:rsidR="00C00056">
        <w:rPr>
          <w:rFonts w:asciiTheme="majorHAnsi" w:hAnsiTheme="majorHAnsi" w:cstheme="majorHAnsi"/>
        </w:rPr>
        <w:t>veterinarios privados y personal que labora en granjas porcinas</w:t>
      </w:r>
      <w:r w:rsidR="00F6181F">
        <w:rPr>
          <w:rFonts w:asciiTheme="majorHAnsi" w:hAnsiTheme="majorHAnsi" w:cstheme="majorHAnsi"/>
        </w:rPr>
        <w:t xml:space="preserve"> acerca del manejo de una emergencia sanitaria de peste porcina clásica en Guatemala. </w:t>
      </w:r>
    </w:p>
    <w:p w14:paraId="6F91284D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2EC3F9E6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2F56C3FF" w14:textId="3605CC97" w:rsidR="00776CB2" w:rsidRPr="000A4991" w:rsidRDefault="0006538A" w:rsidP="00136880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Desarrollo del taller</w:t>
      </w:r>
    </w:p>
    <w:p w14:paraId="2EA9E681" w14:textId="77777777" w:rsidR="00776CB2" w:rsidRPr="00C00056" w:rsidRDefault="00776CB2" w:rsidP="00776CB2">
      <w:pPr>
        <w:jc w:val="both"/>
        <w:rPr>
          <w:rFonts w:asciiTheme="majorHAnsi" w:hAnsiTheme="majorHAnsi" w:cstheme="majorHAnsi"/>
        </w:rPr>
      </w:pPr>
    </w:p>
    <w:p w14:paraId="46FCA6AC" w14:textId="7B3091D7" w:rsidR="00776CB2" w:rsidRDefault="00776CB2" w:rsidP="00776CB2">
      <w:pPr>
        <w:jc w:val="both"/>
        <w:rPr>
          <w:rFonts w:asciiTheme="majorHAnsi" w:hAnsiTheme="majorHAnsi" w:cstheme="majorHAnsi"/>
        </w:rPr>
      </w:pPr>
      <w:r w:rsidRPr="00C00056">
        <w:rPr>
          <w:rFonts w:asciiTheme="majorHAnsi" w:hAnsiTheme="majorHAnsi" w:cstheme="majorHAnsi"/>
        </w:rPr>
        <w:t xml:space="preserve">El simulacro se </w:t>
      </w:r>
      <w:r w:rsidR="00F6181F">
        <w:rPr>
          <w:rFonts w:asciiTheme="majorHAnsi" w:hAnsiTheme="majorHAnsi" w:cstheme="majorHAnsi"/>
        </w:rPr>
        <w:t xml:space="preserve">realizó por medio de una sesión virtual programa en la plataforma de video conferencias en línea Zoom; el día </w:t>
      </w:r>
      <w:r w:rsidR="00F6181F" w:rsidRPr="0006538A">
        <w:rPr>
          <w:rFonts w:asciiTheme="majorHAnsi" w:hAnsiTheme="majorHAnsi" w:cstheme="majorHAnsi"/>
          <w:b/>
        </w:rPr>
        <w:t xml:space="preserve">21 de mayo del 2021 en horario de </w:t>
      </w:r>
      <w:r w:rsidR="00136880">
        <w:rPr>
          <w:rFonts w:asciiTheme="majorHAnsi" w:hAnsiTheme="majorHAnsi" w:cstheme="majorHAnsi"/>
          <w:b/>
        </w:rPr>
        <w:t>15</w:t>
      </w:r>
      <w:r w:rsidR="00F6181F" w:rsidRPr="0006538A">
        <w:rPr>
          <w:rFonts w:asciiTheme="majorHAnsi" w:hAnsiTheme="majorHAnsi" w:cstheme="majorHAnsi"/>
          <w:b/>
        </w:rPr>
        <w:t>:00 a</w:t>
      </w:r>
      <w:r w:rsidR="00136880">
        <w:rPr>
          <w:rFonts w:asciiTheme="majorHAnsi" w:hAnsiTheme="majorHAnsi" w:cstheme="majorHAnsi"/>
          <w:b/>
        </w:rPr>
        <w:t xml:space="preserve"> 17:00</w:t>
      </w:r>
      <w:r w:rsidR="00F6181F" w:rsidRPr="0006538A">
        <w:rPr>
          <w:rFonts w:asciiTheme="majorHAnsi" w:hAnsiTheme="majorHAnsi" w:cstheme="majorHAnsi"/>
          <w:b/>
        </w:rPr>
        <w:t xml:space="preserve"> 5</w:t>
      </w:r>
      <w:r w:rsidR="00136880">
        <w:rPr>
          <w:rFonts w:asciiTheme="majorHAnsi" w:hAnsiTheme="majorHAnsi" w:cstheme="majorHAnsi"/>
          <w:b/>
        </w:rPr>
        <w:t xml:space="preserve"> hrs </w:t>
      </w:r>
      <w:r w:rsidR="00F6181F" w:rsidRPr="0006538A">
        <w:rPr>
          <w:rFonts w:asciiTheme="majorHAnsi" w:hAnsiTheme="majorHAnsi" w:cstheme="majorHAnsi"/>
          <w:b/>
        </w:rPr>
        <w:t>(hora de Guatemala Centro América)</w:t>
      </w:r>
      <w:r w:rsidR="00F6181F">
        <w:rPr>
          <w:rFonts w:asciiTheme="majorHAnsi" w:hAnsiTheme="majorHAnsi" w:cstheme="majorHAnsi"/>
        </w:rPr>
        <w:t xml:space="preserve">, incluyo el siguiente protocolo de bienvenida: </w:t>
      </w:r>
    </w:p>
    <w:p w14:paraId="656A1A8D" w14:textId="77777777" w:rsidR="00F6181F" w:rsidRDefault="00F6181F" w:rsidP="00776CB2">
      <w:pPr>
        <w:jc w:val="both"/>
        <w:rPr>
          <w:rFonts w:asciiTheme="majorHAnsi" w:hAnsiTheme="majorHAnsi" w:cstheme="majorHAnsi"/>
        </w:rPr>
      </w:pPr>
    </w:p>
    <w:p w14:paraId="257855D5" w14:textId="77777777" w:rsidR="0006538A" w:rsidRDefault="0006538A" w:rsidP="00776CB2">
      <w:pPr>
        <w:jc w:val="both"/>
        <w:rPr>
          <w:rFonts w:asciiTheme="majorHAnsi" w:hAnsiTheme="majorHAnsi" w:cstheme="majorHAnsi"/>
        </w:rPr>
      </w:pPr>
    </w:p>
    <w:p w14:paraId="14818E8B" w14:textId="77777777" w:rsidR="0006538A" w:rsidRDefault="0006538A" w:rsidP="00776CB2">
      <w:pPr>
        <w:jc w:val="both"/>
        <w:rPr>
          <w:rFonts w:asciiTheme="majorHAnsi" w:hAnsiTheme="majorHAnsi" w:cstheme="majorHAnsi"/>
        </w:rPr>
      </w:pPr>
    </w:p>
    <w:p w14:paraId="63496069" w14:textId="77777777" w:rsidR="0006538A" w:rsidRDefault="0006538A" w:rsidP="00776CB2">
      <w:pPr>
        <w:jc w:val="both"/>
        <w:rPr>
          <w:rFonts w:asciiTheme="majorHAnsi" w:hAnsiTheme="majorHAnsi" w:cstheme="majorHAnsi"/>
        </w:rPr>
      </w:pPr>
    </w:p>
    <w:p w14:paraId="2283F086" w14:textId="77777777" w:rsidR="00AD7DEE" w:rsidRDefault="00AD7DEE" w:rsidP="00776CB2">
      <w:pPr>
        <w:jc w:val="both"/>
        <w:rPr>
          <w:rFonts w:asciiTheme="majorHAnsi" w:hAnsiTheme="majorHAnsi" w:cstheme="majorHAnsi"/>
        </w:rPr>
      </w:pPr>
    </w:p>
    <w:p w14:paraId="3AAF10F5" w14:textId="77777777" w:rsidR="00AD7DEE" w:rsidRDefault="00AD7DEE" w:rsidP="00776CB2">
      <w:pPr>
        <w:jc w:val="both"/>
        <w:rPr>
          <w:rFonts w:asciiTheme="majorHAnsi" w:hAnsiTheme="majorHAnsi" w:cstheme="majorHAnsi"/>
        </w:rPr>
      </w:pPr>
    </w:p>
    <w:p w14:paraId="692A5D65" w14:textId="77777777" w:rsidR="00AD7DEE" w:rsidRDefault="00AD7DEE" w:rsidP="00776CB2">
      <w:pPr>
        <w:jc w:val="both"/>
        <w:rPr>
          <w:rFonts w:asciiTheme="majorHAnsi" w:hAnsiTheme="majorHAnsi" w:cstheme="majorHAnsi"/>
        </w:rPr>
      </w:pPr>
    </w:p>
    <w:p w14:paraId="194DD618" w14:textId="77777777" w:rsidR="00AD7DEE" w:rsidRDefault="00AD7DEE" w:rsidP="00776CB2">
      <w:pPr>
        <w:jc w:val="both"/>
        <w:rPr>
          <w:rFonts w:asciiTheme="majorHAnsi" w:hAnsiTheme="majorHAnsi" w:cstheme="majorHAnsi"/>
        </w:rPr>
      </w:pPr>
    </w:p>
    <w:p w14:paraId="1104930F" w14:textId="77777777" w:rsidR="0006538A" w:rsidRDefault="0006538A" w:rsidP="00776CB2">
      <w:pPr>
        <w:jc w:val="both"/>
        <w:rPr>
          <w:rFonts w:asciiTheme="majorHAnsi" w:hAnsiTheme="majorHAnsi" w:cstheme="majorHAnsi"/>
        </w:rPr>
      </w:pPr>
    </w:p>
    <w:p w14:paraId="132CB950" w14:textId="77777777" w:rsidR="0006538A" w:rsidRPr="000A4991" w:rsidRDefault="0006538A" w:rsidP="00D85332">
      <w:pPr>
        <w:jc w:val="center"/>
        <w:rPr>
          <w:rFonts w:asciiTheme="majorHAnsi" w:hAnsiTheme="majorHAnsi" w:cstheme="majorHAnsi"/>
          <w:b/>
          <w:sz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u w:val="single"/>
        </w:rPr>
        <w:t>Tomar en cuenta</w:t>
      </w:r>
    </w:p>
    <w:p w14:paraId="35CDF845" w14:textId="77777777" w:rsidR="0006538A" w:rsidRPr="00DE56F0" w:rsidRDefault="0006538A" w:rsidP="0006538A">
      <w:pPr>
        <w:rPr>
          <w:rFonts w:asciiTheme="majorHAnsi" w:hAnsiTheme="majorHAnsi" w:cstheme="majorHAnsi"/>
          <w:b/>
        </w:rPr>
      </w:pPr>
    </w:p>
    <w:p w14:paraId="39BA5079" w14:textId="77777777" w:rsidR="0006538A" w:rsidRPr="00DE56F0" w:rsidRDefault="0006538A" w:rsidP="0006538A">
      <w:pPr>
        <w:rPr>
          <w:rFonts w:asciiTheme="majorHAnsi" w:hAnsiTheme="majorHAnsi" w:cstheme="majorHAnsi"/>
          <w:b/>
          <w:lang w:val="es-ES" w:eastAsia="es-GT"/>
        </w:rPr>
      </w:pPr>
      <w:r w:rsidRPr="000A4991">
        <w:rPr>
          <w:rFonts w:asciiTheme="majorHAnsi" w:hAnsiTheme="majorHAnsi" w:cstheme="majorHAnsi"/>
          <w:b/>
          <w:u w:val="single"/>
          <w:lang w:val="es-ES" w:eastAsia="es-GT"/>
        </w:rPr>
        <w:t>Protocolo de cortesía</w:t>
      </w:r>
      <w:r w:rsidRPr="00DE56F0">
        <w:rPr>
          <w:rFonts w:asciiTheme="majorHAnsi" w:hAnsiTheme="majorHAnsi" w:cstheme="majorHAnsi"/>
          <w:b/>
          <w:lang w:val="es-ES" w:eastAsia="es-GT"/>
        </w:rPr>
        <w:t>:</w:t>
      </w:r>
    </w:p>
    <w:p w14:paraId="3BAE10E4" w14:textId="77777777" w:rsidR="0006538A" w:rsidRPr="00DE56F0" w:rsidRDefault="0006538A" w:rsidP="0006538A">
      <w:pPr>
        <w:rPr>
          <w:rFonts w:asciiTheme="majorHAnsi" w:hAnsiTheme="majorHAnsi" w:cstheme="majorHAnsi"/>
          <w:lang w:eastAsia="es-GT"/>
        </w:rPr>
      </w:pPr>
    </w:p>
    <w:p w14:paraId="1FCAD9FD" w14:textId="77777777" w:rsidR="0006538A" w:rsidRPr="00DE56F0" w:rsidRDefault="0006538A" w:rsidP="0006538A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>Ingresar a la reunión virtual con su nombre y apellido o con el nombre de la entidad a la que representa para identificarse ante los participantes.</w:t>
      </w:r>
    </w:p>
    <w:p w14:paraId="44198C9C" w14:textId="77777777" w:rsidR="0006538A" w:rsidRPr="00DE56F0" w:rsidRDefault="0006538A" w:rsidP="0006538A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>Colocar en silencio su micrófono mientras otros participantes realizan su intervención y activarlo nuevamente, cuando de inicio su participación.</w:t>
      </w:r>
    </w:p>
    <w:p w14:paraId="23342460" w14:textId="77777777" w:rsidR="0006538A" w:rsidRPr="00DE56F0" w:rsidRDefault="0006538A" w:rsidP="0006538A">
      <w:p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> </w:t>
      </w:r>
    </w:p>
    <w:p w14:paraId="22643957" w14:textId="77777777" w:rsidR="0006538A" w:rsidRPr="000A4991" w:rsidRDefault="0006538A" w:rsidP="00D8584D">
      <w:pPr>
        <w:jc w:val="center"/>
        <w:rPr>
          <w:rFonts w:asciiTheme="majorHAnsi" w:hAnsiTheme="majorHAnsi" w:cstheme="majorHAnsi"/>
          <w:b/>
          <w:sz w:val="28"/>
          <w:szCs w:val="28"/>
          <w:u w:val="single"/>
          <w:lang w:val="es-ES" w:eastAsia="es-GT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  <w:lang w:val="es-ES" w:eastAsia="es-GT"/>
        </w:rPr>
        <w:t>Recomendaciones:</w:t>
      </w:r>
    </w:p>
    <w:p w14:paraId="79F87680" w14:textId="77777777" w:rsidR="0006538A" w:rsidRPr="00DE56F0" w:rsidRDefault="0006538A" w:rsidP="0006538A">
      <w:pPr>
        <w:jc w:val="both"/>
        <w:rPr>
          <w:rFonts w:asciiTheme="majorHAnsi" w:hAnsiTheme="majorHAnsi" w:cstheme="majorHAnsi"/>
          <w:lang w:eastAsia="es-GT"/>
        </w:rPr>
      </w:pPr>
    </w:p>
    <w:p w14:paraId="4BE6F9AC" w14:textId="77777777" w:rsidR="0006538A" w:rsidRPr="00DE56F0" w:rsidRDefault="0006538A" w:rsidP="0006538A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 xml:space="preserve">Se recomienda utilizar una conexión a internet de forma cableada o de bastante estabilidad. </w:t>
      </w:r>
    </w:p>
    <w:p w14:paraId="770507FC" w14:textId="77777777" w:rsidR="0006538A" w:rsidRPr="00DE56F0" w:rsidRDefault="0006538A" w:rsidP="0006538A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lang w:eastAsia="es-GT"/>
        </w:rPr>
      </w:pPr>
      <w:r w:rsidRPr="00DE56F0">
        <w:rPr>
          <w:rFonts w:asciiTheme="majorHAnsi" w:hAnsiTheme="majorHAnsi" w:cstheme="majorHAnsi"/>
          <w:lang w:val="es-ES" w:eastAsia="es-GT"/>
        </w:rPr>
        <w:t>Se recomienda acceder por lo menos </w:t>
      </w:r>
      <w:r w:rsidRPr="000E2CBD">
        <w:rPr>
          <w:rFonts w:asciiTheme="majorHAnsi" w:hAnsiTheme="majorHAnsi" w:cstheme="majorHAnsi"/>
          <w:b/>
          <w:i/>
          <w:iCs/>
          <w:lang w:val="es-ES" w:eastAsia="es-GT"/>
        </w:rPr>
        <w:t>“15 minutos antes”</w:t>
      </w:r>
      <w:r w:rsidRPr="00DE56F0">
        <w:rPr>
          <w:rFonts w:asciiTheme="majorHAnsi" w:hAnsiTheme="majorHAnsi" w:cstheme="majorHAnsi"/>
          <w:lang w:val="es-ES" w:eastAsia="es-GT"/>
        </w:rPr>
        <w:t> de la hora de inicio de reunión para verificar el correcto funcionamiento de los dispositivos de audio y video, especialmente si es la primera vez que hará uso de estos dispositivos.</w:t>
      </w:r>
    </w:p>
    <w:p w14:paraId="171039D9" w14:textId="77777777" w:rsidR="0006538A" w:rsidRPr="00B77153" w:rsidRDefault="0006538A" w:rsidP="0006538A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DE56F0">
        <w:rPr>
          <w:rFonts w:asciiTheme="majorHAnsi" w:hAnsiTheme="majorHAnsi" w:cstheme="majorHAnsi"/>
        </w:rPr>
        <w:t>Contar con un computador o tableta actual que permita una apta navegación en internet.</w:t>
      </w:r>
    </w:p>
    <w:p w14:paraId="6487F180" w14:textId="77777777" w:rsidR="0006538A" w:rsidRPr="00DE56F0" w:rsidRDefault="0006538A" w:rsidP="0006538A">
      <w:pPr>
        <w:jc w:val="both"/>
        <w:rPr>
          <w:rFonts w:asciiTheme="majorHAnsi" w:hAnsiTheme="majorHAnsi" w:cstheme="majorHAnsi"/>
        </w:rPr>
      </w:pPr>
    </w:p>
    <w:p w14:paraId="4E48BA21" w14:textId="77777777" w:rsidR="0006538A" w:rsidRPr="000A4991" w:rsidRDefault="0006538A" w:rsidP="008769B6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0A4991">
        <w:rPr>
          <w:rFonts w:asciiTheme="majorHAnsi" w:hAnsiTheme="majorHAnsi" w:cstheme="majorHAnsi"/>
          <w:b/>
          <w:sz w:val="28"/>
          <w:szCs w:val="28"/>
          <w:u w:val="single"/>
        </w:rPr>
        <w:t>Metodología</w:t>
      </w:r>
    </w:p>
    <w:p w14:paraId="57195CC7" w14:textId="210A62C7" w:rsidR="0006538A" w:rsidRDefault="0006538A" w:rsidP="0006538A">
      <w:pPr>
        <w:jc w:val="both"/>
        <w:rPr>
          <w:rFonts w:asciiTheme="majorHAnsi" w:hAnsiTheme="majorHAnsi" w:cstheme="majorHAnsi"/>
        </w:rPr>
      </w:pPr>
    </w:p>
    <w:p w14:paraId="267C3E57" w14:textId="77777777" w:rsidR="00ED759C" w:rsidRPr="00DE56F0" w:rsidRDefault="00ED759C" w:rsidP="0006538A">
      <w:pPr>
        <w:jc w:val="both"/>
        <w:rPr>
          <w:rFonts w:asciiTheme="majorHAnsi" w:hAnsiTheme="majorHAnsi" w:cstheme="majorHAnsi"/>
        </w:rPr>
      </w:pPr>
    </w:p>
    <w:p w14:paraId="03092181" w14:textId="77777777" w:rsidR="0006538A" w:rsidRDefault="0006538A" w:rsidP="0006538A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 w:rsidRPr="00DE56F0">
        <w:rPr>
          <w:rFonts w:asciiTheme="majorHAnsi" w:hAnsiTheme="majorHAnsi" w:cstheme="majorHAnsi"/>
        </w:rPr>
        <w:t xml:space="preserve">Se realizara el simulacro a través del enlace de la </w:t>
      </w:r>
      <w:r>
        <w:rPr>
          <w:rFonts w:asciiTheme="majorHAnsi" w:hAnsiTheme="majorHAnsi" w:cstheme="majorHAnsi"/>
        </w:rPr>
        <w:t xml:space="preserve">plataforma de </w:t>
      </w:r>
      <w:r w:rsidRPr="00B77153">
        <w:rPr>
          <w:rFonts w:asciiTheme="majorHAnsi" w:hAnsiTheme="majorHAnsi" w:cstheme="majorHAnsi"/>
        </w:rPr>
        <w:t>Centro de Investigación VISAVET de la Universidad Complutense de Madrid (UCM)</w:t>
      </w:r>
      <w:r>
        <w:rPr>
          <w:rFonts w:asciiTheme="majorHAnsi" w:hAnsiTheme="majorHAnsi" w:cstheme="majorHAnsi"/>
        </w:rPr>
        <w:t xml:space="preserve">, a través del siguiente link:  </w:t>
      </w:r>
      <w:hyperlink r:id="rId8" w:history="1">
        <w:r w:rsidRPr="002E2648">
          <w:rPr>
            <w:rStyle w:val="Hipervnculo"/>
            <w:rFonts w:asciiTheme="majorHAnsi" w:hAnsiTheme="majorHAnsi" w:cstheme="majorHAnsi"/>
          </w:rPr>
          <w:t>https://www.sanidadanimal.info/es/simulacros</w:t>
        </w:r>
      </w:hyperlink>
    </w:p>
    <w:p w14:paraId="1056F1DC" w14:textId="77777777" w:rsidR="0006538A" w:rsidRDefault="0006538A" w:rsidP="0006538A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Deberá seguir todas las instrucciones del instructor.</w:t>
      </w:r>
    </w:p>
    <w:p w14:paraId="72894DE7" w14:textId="77777777" w:rsidR="0006538A" w:rsidRDefault="0006538A" w:rsidP="0006538A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 manera individual cada participante deberá completar cada una de las fases del simulacro. </w:t>
      </w:r>
    </w:p>
    <w:p w14:paraId="187E849E" w14:textId="77777777" w:rsidR="0006538A" w:rsidRDefault="0006538A" w:rsidP="0006538A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Durante toda la sesión podrá realizar consultas y comentarios que ayuden a enriquecer la sesión, utilizando la estrategia de enseñanza grupal.</w:t>
      </w:r>
    </w:p>
    <w:p w14:paraId="48B251E0" w14:textId="77777777" w:rsidR="0006538A" w:rsidRPr="00B77153" w:rsidRDefault="0006538A" w:rsidP="0006538A">
      <w:pPr>
        <w:rPr>
          <w:rFonts w:asciiTheme="majorHAnsi" w:hAnsiTheme="majorHAnsi" w:cstheme="majorHAnsi"/>
          <w:b/>
        </w:rPr>
      </w:pPr>
    </w:p>
    <w:p w14:paraId="7BFBEC37" w14:textId="77777777" w:rsidR="0006538A" w:rsidRPr="00B77153" w:rsidRDefault="0006538A" w:rsidP="0006538A">
      <w:pPr>
        <w:jc w:val="center"/>
        <w:rPr>
          <w:rFonts w:asciiTheme="majorHAnsi" w:hAnsiTheme="majorHAnsi" w:cstheme="majorHAnsi"/>
          <w:b/>
          <w:i/>
        </w:rPr>
      </w:pPr>
      <w:r w:rsidRPr="00B77153">
        <w:rPr>
          <w:rFonts w:asciiTheme="majorHAnsi" w:hAnsiTheme="majorHAnsi" w:cstheme="majorHAnsi"/>
          <w:b/>
          <w:i/>
        </w:rPr>
        <w:t>“Muchas gracias por su participación, contribuye a  fortalecer la fuerza epidemiológica en cuanto a la atención sanitaria de emergencias sanitarias de enfermedades animales”</w:t>
      </w:r>
    </w:p>
    <w:p w14:paraId="0AA20520" w14:textId="77777777" w:rsidR="0006538A" w:rsidRPr="00B77153" w:rsidRDefault="0006538A" w:rsidP="0006538A">
      <w:pPr>
        <w:jc w:val="center"/>
        <w:rPr>
          <w:rFonts w:asciiTheme="majorHAnsi" w:hAnsiTheme="majorHAnsi" w:cstheme="majorHAnsi"/>
          <w:b/>
          <w:i/>
        </w:rPr>
      </w:pPr>
    </w:p>
    <w:p w14:paraId="04AB5BF1" w14:textId="77777777" w:rsidR="0006538A" w:rsidRPr="00B77153" w:rsidRDefault="0006538A" w:rsidP="0006538A">
      <w:pPr>
        <w:jc w:val="center"/>
        <w:rPr>
          <w:rFonts w:asciiTheme="majorHAnsi" w:hAnsiTheme="majorHAnsi" w:cstheme="majorHAnsi"/>
          <w:b/>
          <w:i/>
        </w:rPr>
      </w:pPr>
      <w:r w:rsidRPr="00B77153">
        <w:rPr>
          <w:rFonts w:asciiTheme="majorHAnsi" w:hAnsiTheme="majorHAnsi" w:cstheme="majorHAnsi"/>
          <w:b/>
          <w:i/>
        </w:rPr>
        <w:t>Dirección de Sanidad Animal – MAGA VISAR</w:t>
      </w:r>
    </w:p>
    <w:p w14:paraId="778A640A" w14:textId="77777777" w:rsidR="0006538A" w:rsidRPr="00C00056" w:rsidRDefault="0006538A" w:rsidP="00776CB2">
      <w:pPr>
        <w:jc w:val="both"/>
        <w:rPr>
          <w:rFonts w:asciiTheme="majorHAnsi" w:hAnsiTheme="majorHAnsi" w:cstheme="majorHAnsi"/>
        </w:rPr>
      </w:pPr>
    </w:p>
    <w:p w14:paraId="2DCBC3E7" w14:textId="77777777" w:rsidR="006E716F" w:rsidRDefault="006E716F" w:rsidP="0006538A">
      <w:pPr>
        <w:rPr>
          <w:rFonts w:asciiTheme="majorHAnsi" w:hAnsiTheme="majorHAnsi" w:cstheme="majorHAnsi"/>
        </w:rPr>
      </w:pPr>
    </w:p>
    <w:p w14:paraId="622896DD" w14:textId="77777777" w:rsidR="0006538A" w:rsidRDefault="0006538A" w:rsidP="0006538A">
      <w:pPr>
        <w:rPr>
          <w:rFonts w:asciiTheme="majorHAnsi" w:hAnsiTheme="majorHAnsi" w:cstheme="majorHAnsi"/>
        </w:rPr>
      </w:pPr>
    </w:p>
    <w:p w14:paraId="4A307B25" w14:textId="77777777" w:rsidR="0006538A" w:rsidRDefault="0006538A" w:rsidP="0006538A">
      <w:pPr>
        <w:rPr>
          <w:rFonts w:asciiTheme="majorHAnsi" w:hAnsiTheme="majorHAnsi" w:cstheme="majorHAnsi"/>
        </w:rPr>
      </w:pPr>
    </w:p>
    <w:p w14:paraId="4183FC9F" w14:textId="77777777" w:rsidR="0006538A" w:rsidRDefault="0006538A" w:rsidP="0006538A">
      <w:pPr>
        <w:rPr>
          <w:rFonts w:asciiTheme="majorHAnsi" w:hAnsiTheme="majorHAnsi" w:cstheme="majorHAnsi"/>
        </w:rPr>
      </w:pPr>
    </w:p>
    <w:p w14:paraId="7F7F333A" w14:textId="77777777" w:rsidR="0006538A" w:rsidRDefault="0006538A" w:rsidP="0006538A">
      <w:pPr>
        <w:rPr>
          <w:rFonts w:asciiTheme="majorHAnsi" w:hAnsiTheme="majorHAnsi" w:cstheme="majorHAnsi"/>
        </w:rPr>
      </w:pPr>
    </w:p>
    <w:p w14:paraId="5A1B077F" w14:textId="77777777" w:rsidR="00AD7DEE" w:rsidRDefault="00AD7DEE" w:rsidP="0006538A">
      <w:pPr>
        <w:jc w:val="both"/>
        <w:rPr>
          <w:rFonts w:asciiTheme="majorHAnsi" w:hAnsiTheme="majorHAnsi" w:cstheme="majorHAnsi"/>
        </w:rPr>
      </w:pPr>
    </w:p>
    <w:p w14:paraId="4AF0C966" w14:textId="4030353F" w:rsidR="0006538A" w:rsidRDefault="0006538A" w:rsidP="0006538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El inicio del evento fue precedido por </w:t>
      </w:r>
      <w:r w:rsidRPr="00696A71">
        <w:rPr>
          <w:rFonts w:asciiTheme="majorHAnsi" w:hAnsiTheme="majorHAnsi" w:cstheme="majorHAnsi"/>
          <w:b/>
        </w:rPr>
        <w:t>Dr. Herbert Morales</w:t>
      </w:r>
      <w:r>
        <w:rPr>
          <w:rFonts w:asciiTheme="majorHAnsi" w:hAnsiTheme="majorHAnsi" w:cstheme="majorHAnsi"/>
        </w:rPr>
        <w:t xml:space="preserve"> (Oficial Agro sanitario de OIRSA</w:t>
      </w:r>
      <w:r w:rsidR="001E7D33">
        <w:rPr>
          <w:rFonts w:asciiTheme="majorHAnsi" w:hAnsiTheme="majorHAnsi" w:cstheme="majorHAnsi"/>
        </w:rPr>
        <w:t xml:space="preserve"> - Guatemala</w:t>
      </w:r>
      <w:r>
        <w:rPr>
          <w:rFonts w:asciiTheme="majorHAnsi" w:hAnsiTheme="majorHAnsi" w:cstheme="majorHAnsi"/>
        </w:rPr>
        <w:t>); se incluyeron palabras de bienvenida por Dra.</w:t>
      </w:r>
      <w:r w:rsidR="00DB7EF8">
        <w:rPr>
          <w:rFonts w:asciiTheme="majorHAnsi" w:hAnsiTheme="majorHAnsi" w:cstheme="majorHAnsi"/>
        </w:rPr>
        <w:t xml:space="preserve"> </w:t>
      </w:r>
      <w:r w:rsidR="00696A71" w:rsidRPr="00DB7EF8">
        <w:rPr>
          <w:rFonts w:asciiTheme="majorHAnsi" w:hAnsiTheme="majorHAnsi" w:cstheme="majorHAnsi"/>
          <w:b/>
        </w:rPr>
        <w:t xml:space="preserve">María </w:t>
      </w:r>
      <w:r w:rsidRPr="00DB7EF8">
        <w:rPr>
          <w:rFonts w:asciiTheme="majorHAnsi" w:hAnsiTheme="majorHAnsi" w:cstheme="majorHAnsi"/>
          <w:b/>
        </w:rPr>
        <w:t xml:space="preserve"> Eugenia Paz</w:t>
      </w:r>
      <w:r>
        <w:rPr>
          <w:rFonts w:asciiTheme="majorHAnsi" w:hAnsiTheme="majorHAnsi" w:cstheme="majorHAnsi"/>
        </w:rPr>
        <w:t xml:space="preserve"> (Directora de Sanidad Animal VISAR-MAGA y </w:t>
      </w:r>
      <w:r w:rsidRPr="00DB7EF8">
        <w:rPr>
          <w:rFonts w:asciiTheme="majorHAnsi" w:hAnsiTheme="majorHAnsi" w:cstheme="majorHAnsi"/>
          <w:b/>
        </w:rPr>
        <w:t>Dr. Abelardo de Gracia</w:t>
      </w:r>
      <w:r>
        <w:rPr>
          <w:rFonts w:asciiTheme="majorHAnsi" w:hAnsiTheme="majorHAnsi" w:cstheme="majorHAnsi"/>
        </w:rPr>
        <w:t xml:space="preserve"> (Director de Salud Animal Regional OIRSA). </w:t>
      </w:r>
    </w:p>
    <w:p w14:paraId="3710E965" w14:textId="77777777" w:rsidR="0006538A" w:rsidRDefault="0006538A" w:rsidP="0006538A">
      <w:pPr>
        <w:jc w:val="both"/>
        <w:rPr>
          <w:rFonts w:asciiTheme="majorHAnsi" w:hAnsiTheme="majorHAnsi" w:cstheme="majorHAnsi"/>
        </w:rPr>
      </w:pPr>
    </w:p>
    <w:p w14:paraId="4DDD459C" w14:textId="437ADBCD" w:rsidR="0006538A" w:rsidRDefault="0006538A" w:rsidP="0006538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Adicionalmente</w:t>
      </w:r>
      <w:r w:rsidR="001E7D3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se contó con un video pre grabado de </w:t>
      </w:r>
      <w:r w:rsidR="008769B6">
        <w:rPr>
          <w:rFonts w:asciiTheme="majorHAnsi" w:hAnsiTheme="majorHAnsi" w:cstheme="majorHAnsi"/>
        </w:rPr>
        <w:t>bienvenida realizado</w:t>
      </w:r>
      <w:r>
        <w:rPr>
          <w:rFonts w:asciiTheme="majorHAnsi" w:hAnsiTheme="majorHAnsi" w:cstheme="majorHAnsi"/>
        </w:rPr>
        <w:t xml:space="preserve"> por</w:t>
      </w:r>
      <w:r w:rsidR="003F4CA0">
        <w:rPr>
          <w:rFonts w:asciiTheme="majorHAnsi" w:hAnsiTheme="majorHAnsi" w:cstheme="majorHAnsi"/>
        </w:rPr>
        <w:t xml:space="preserve"> </w:t>
      </w:r>
      <w:r w:rsidR="008769B6">
        <w:rPr>
          <w:rFonts w:asciiTheme="majorHAnsi" w:hAnsiTheme="majorHAnsi" w:cstheme="majorHAnsi"/>
        </w:rPr>
        <w:t xml:space="preserve">el </w:t>
      </w:r>
      <w:r>
        <w:rPr>
          <w:rFonts w:asciiTheme="majorHAnsi" w:hAnsiTheme="majorHAnsi" w:cstheme="majorHAnsi"/>
        </w:rPr>
        <w:t xml:space="preserve">  Profesor </w:t>
      </w:r>
      <w:r w:rsidRPr="0040526D">
        <w:rPr>
          <w:rFonts w:asciiTheme="majorHAnsi" w:hAnsiTheme="majorHAnsi" w:cstheme="majorHAnsi"/>
          <w:b/>
        </w:rPr>
        <w:t>José Manuel Sánchez Vizcaíno</w:t>
      </w:r>
      <w:r>
        <w:rPr>
          <w:rFonts w:asciiTheme="majorHAnsi" w:hAnsiTheme="majorHAnsi" w:cstheme="majorHAnsi"/>
        </w:rPr>
        <w:t xml:space="preserve"> (Profesor de Salud Animal – Universidad Complutense de Madrid).  El taller fue conducido por </w:t>
      </w:r>
      <w:r w:rsidRPr="0040526D">
        <w:rPr>
          <w:rFonts w:asciiTheme="majorHAnsi" w:hAnsiTheme="majorHAnsi" w:cstheme="majorHAnsi"/>
          <w:b/>
        </w:rPr>
        <w:t>Dr. Daniel Zayden</w:t>
      </w:r>
      <w:r w:rsidR="001E7D33">
        <w:rPr>
          <w:rFonts w:asciiTheme="majorHAnsi" w:hAnsiTheme="majorHAnsi" w:cstheme="majorHAnsi"/>
        </w:rPr>
        <w:t xml:space="preserve"> (</w:t>
      </w:r>
      <w:r w:rsidR="006C4043">
        <w:rPr>
          <w:rFonts w:asciiTheme="majorHAnsi" w:hAnsiTheme="majorHAnsi" w:cstheme="majorHAnsi"/>
        </w:rPr>
        <w:t>Profesional de Vigilancia Epidemiológica, del Programa Porcino, encargado del Dossier PPC –</w:t>
      </w:r>
      <w:r w:rsidR="001E7D33">
        <w:rPr>
          <w:rFonts w:asciiTheme="majorHAnsi" w:hAnsiTheme="majorHAnsi" w:cstheme="majorHAnsi"/>
        </w:rPr>
        <w:t xml:space="preserve"> </w:t>
      </w:r>
      <w:r w:rsidR="006C4043">
        <w:rPr>
          <w:rFonts w:asciiTheme="majorHAnsi" w:hAnsiTheme="majorHAnsi" w:cstheme="majorHAnsi"/>
        </w:rPr>
        <w:t>VISAR-MAGA -</w:t>
      </w:r>
      <w:r w:rsidR="001E7D33">
        <w:rPr>
          <w:rFonts w:asciiTheme="majorHAnsi" w:hAnsiTheme="majorHAnsi" w:cstheme="majorHAnsi"/>
        </w:rPr>
        <w:t>Guatemala)</w:t>
      </w:r>
    </w:p>
    <w:p w14:paraId="7AC8FCCE" w14:textId="77777777" w:rsidR="001E7D33" w:rsidRDefault="001E7D33" w:rsidP="0006538A">
      <w:pPr>
        <w:jc w:val="both"/>
        <w:rPr>
          <w:rFonts w:asciiTheme="majorHAnsi" w:hAnsiTheme="majorHAnsi" w:cstheme="majorHAnsi"/>
        </w:rPr>
      </w:pPr>
    </w:p>
    <w:p w14:paraId="0B9752B1" w14:textId="40F2BCB4" w:rsidR="001E7D33" w:rsidRDefault="00B100E0" w:rsidP="0006538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 desarrollo del taller permitió que cada uno de los participantes fuera desarrollando cada una</w:t>
      </w:r>
      <w:r w:rsidR="009F3AEC">
        <w:rPr>
          <w:rFonts w:asciiTheme="majorHAnsi" w:hAnsiTheme="majorHAnsi" w:cstheme="majorHAnsi"/>
        </w:rPr>
        <w:t xml:space="preserve"> de las fases del </w:t>
      </w:r>
      <w:r>
        <w:rPr>
          <w:rFonts w:asciiTheme="majorHAnsi" w:hAnsiTheme="majorHAnsi" w:cstheme="majorHAnsi"/>
        </w:rPr>
        <w:t xml:space="preserve">simulacro virtual, </w:t>
      </w:r>
      <w:r w:rsidR="009F3AEC">
        <w:rPr>
          <w:rFonts w:asciiTheme="majorHAnsi" w:hAnsiTheme="majorHAnsi" w:cstheme="majorHAnsi"/>
        </w:rPr>
        <w:t>adicionalmente</w:t>
      </w:r>
      <w:r>
        <w:rPr>
          <w:rFonts w:asciiTheme="majorHAnsi" w:hAnsiTheme="majorHAnsi" w:cstheme="majorHAnsi"/>
        </w:rPr>
        <w:t xml:space="preserve"> el conductor explicaba la respuesta final a cada fase</w:t>
      </w:r>
      <w:r w:rsidR="009F3AEC">
        <w:rPr>
          <w:rFonts w:asciiTheme="majorHAnsi" w:hAnsiTheme="majorHAnsi" w:cstheme="majorHAnsi"/>
        </w:rPr>
        <w:t xml:space="preserve"> y aportaba conocimientos de enseñanzas básicas en epidemiologia y manejo de emergencias sanitarias en animales (detección, manejo de brotes, prevención y control) .</w:t>
      </w:r>
    </w:p>
    <w:p w14:paraId="6831A116" w14:textId="77777777" w:rsidR="009F3AEC" w:rsidRDefault="009F3AEC" w:rsidP="0006538A">
      <w:pPr>
        <w:jc w:val="both"/>
        <w:rPr>
          <w:rFonts w:asciiTheme="majorHAnsi" w:hAnsiTheme="majorHAnsi" w:cstheme="majorHAnsi"/>
        </w:rPr>
      </w:pPr>
    </w:p>
    <w:p w14:paraId="69596028" w14:textId="7B6B8BDE" w:rsidR="009F3AEC" w:rsidRDefault="009F3AEC" w:rsidP="0006538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Se contó con la participación de 95 personas quienes finalizaron la actividad; que incluía personal profesional  (epidemiólogos de campo, </w:t>
      </w:r>
      <w:r w:rsidR="00617DBB">
        <w:rPr>
          <w:rFonts w:asciiTheme="majorHAnsi" w:hAnsiTheme="majorHAnsi" w:cstheme="majorHAnsi"/>
        </w:rPr>
        <w:t xml:space="preserve">Médicos </w:t>
      </w:r>
      <w:r>
        <w:rPr>
          <w:rFonts w:asciiTheme="majorHAnsi" w:hAnsiTheme="majorHAnsi" w:cstheme="majorHAnsi"/>
        </w:rPr>
        <w:t>veterinarios oficiales) y técnicos de campo de la Dirección de Sanidad Animal (participación obligatoria); médicos veterinarios privados de granjas porcinas y estudiantes de</w:t>
      </w:r>
      <w:r w:rsidR="00617DBB">
        <w:rPr>
          <w:rFonts w:asciiTheme="majorHAnsi" w:hAnsiTheme="majorHAnsi" w:cstheme="majorHAnsi"/>
        </w:rPr>
        <w:t xml:space="preserve"> Medicina </w:t>
      </w:r>
      <w:r>
        <w:rPr>
          <w:rFonts w:asciiTheme="majorHAnsi" w:hAnsiTheme="majorHAnsi" w:cstheme="majorHAnsi"/>
        </w:rPr>
        <w:t xml:space="preserve"> </w:t>
      </w:r>
      <w:r w:rsidR="00617DBB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eterinaria o carreras afines. </w:t>
      </w:r>
    </w:p>
    <w:p w14:paraId="5FA77AA9" w14:textId="77777777" w:rsidR="009F3AEC" w:rsidRPr="009F3AEC" w:rsidRDefault="009F3AEC" w:rsidP="0006538A">
      <w:pPr>
        <w:jc w:val="both"/>
        <w:rPr>
          <w:rFonts w:asciiTheme="majorHAnsi" w:hAnsiTheme="majorHAnsi" w:cstheme="majorHAnsi"/>
        </w:rPr>
      </w:pPr>
    </w:p>
    <w:p w14:paraId="37199869" w14:textId="398AC6E0" w:rsidR="009F3AEC" w:rsidRPr="009F3AEC" w:rsidRDefault="009F3AEC" w:rsidP="0006538A">
      <w:pPr>
        <w:jc w:val="both"/>
        <w:rPr>
          <w:rFonts w:asciiTheme="majorHAnsi" w:hAnsiTheme="majorHAnsi" w:cstheme="majorHAnsi"/>
          <w:b/>
        </w:rPr>
      </w:pPr>
      <w:r w:rsidRPr="009F3AEC">
        <w:rPr>
          <w:rFonts w:asciiTheme="majorHAnsi" w:hAnsiTheme="majorHAnsi" w:cstheme="majorHAnsi"/>
          <w:b/>
        </w:rPr>
        <w:t>Grabación del taller</w:t>
      </w:r>
    </w:p>
    <w:p w14:paraId="36F3DE89" w14:textId="77777777" w:rsidR="009F3AEC" w:rsidRPr="009F3AEC" w:rsidRDefault="009F3AEC" w:rsidP="0006538A">
      <w:pPr>
        <w:jc w:val="both"/>
        <w:rPr>
          <w:rFonts w:asciiTheme="majorHAnsi" w:hAnsiTheme="majorHAnsi" w:cstheme="majorHAnsi"/>
        </w:rPr>
      </w:pPr>
    </w:p>
    <w:p w14:paraId="054234DF" w14:textId="50912AC9" w:rsidR="009F3AEC" w:rsidRPr="009F3AEC" w:rsidRDefault="008D306F" w:rsidP="0006538A">
      <w:pPr>
        <w:jc w:val="both"/>
        <w:rPr>
          <w:rFonts w:asciiTheme="majorHAnsi" w:hAnsiTheme="majorHAnsi" w:cstheme="majorHAnsi"/>
          <w:color w:val="222222"/>
          <w:shd w:val="clear" w:color="auto" w:fill="FFFFFF"/>
        </w:rPr>
      </w:pPr>
      <w:hyperlink r:id="rId9" w:history="1">
        <w:r w:rsidR="00DF6610" w:rsidRPr="00612D6A">
          <w:rPr>
            <w:rStyle w:val="Hipervnculo"/>
            <w:rFonts w:asciiTheme="majorHAnsi" w:hAnsiTheme="majorHAnsi" w:cstheme="majorHAnsi"/>
            <w:shd w:val="clear" w:color="auto" w:fill="FFFFFF"/>
          </w:rPr>
          <w:t>https://oirsa-org.zoom.us/rec/share/OsMUbU60Q20IwFRQvrjPjAC2KLeuQn5uCumSIhGE7emM6JLfFW92GA8dix42A28r.T0fiLCkbt2CcrWvC</w:t>
        </w:r>
      </w:hyperlink>
      <w:r w:rsidR="009F3AEC" w:rsidRPr="009F3AEC">
        <w:rPr>
          <w:rFonts w:asciiTheme="majorHAnsi" w:hAnsiTheme="majorHAnsi" w:cstheme="majorHAnsi"/>
          <w:color w:val="222222"/>
          <w:shd w:val="clear" w:color="auto" w:fill="FFFFFF"/>
        </w:rPr>
        <w:t> </w:t>
      </w:r>
    </w:p>
    <w:p w14:paraId="20FE03B9" w14:textId="77777777" w:rsidR="009F3AEC" w:rsidRPr="009F3AEC" w:rsidRDefault="009F3AEC" w:rsidP="0006538A">
      <w:pPr>
        <w:jc w:val="both"/>
        <w:rPr>
          <w:rFonts w:asciiTheme="majorHAnsi" w:hAnsiTheme="majorHAnsi" w:cstheme="majorHAnsi"/>
          <w:color w:val="222222"/>
          <w:shd w:val="clear" w:color="auto" w:fill="FFFFFF"/>
        </w:rPr>
      </w:pPr>
    </w:p>
    <w:p w14:paraId="3D65B935" w14:textId="617EF6D0" w:rsidR="009F3AEC" w:rsidRPr="00034959" w:rsidRDefault="00DF6610" w:rsidP="009F3AEC">
      <w:pPr>
        <w:rPr>
          <w:rFonts w:asciiTheme="majorHAnsi" w:hAnsiTheme="majorHAnsi" w:cstheme="majorHAnsi"/>
          <w:b/>
          <w:i/>
        </w:rPr>
      </w:pPr>
      <w:r w:rsidRPr="00034959">
        <w:rPr>
          <w:rFonts w:asciiTheme="majorHAnsi" w:hAnsiTheme="majorHAnsi" w:cstheme="majorHAnsi"/>
          <w:b/>
          <w:i/>
          <w:color w:val="222222"/>
          <w:shd w:val="clear" w:color="auto" w:fill="FFFFFF"/>
        </w:rPr>
        <w:t>Código de acceso: VP.aZw04</w:t>
      </w:r>
      <w:r w:rsidR="009F3AEC" w:rsidRPr="00034959">
        <w:rPr>
          <w:rFonts w:asciiTheme="majorHAnsi" w:hAnsiTheme="majorHAnsi" w:cstheme="majorHAnsi"/>
          <w:b/>
          <w:i/>
          <w:color w:val="222222"/>
        </w:rPr>
        <w:br/>
      </w:r>
    </w:p>
    <w:p w14:paraId="79D4C173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720E5D79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2C24DF2C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1D926A56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1506266F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27FD24DA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357B7F56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5DD0CC4C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2E3A7972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1451CB3B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20EE4E7B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7145996D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0094762D" w14:textId="77777777" w:rsidR="00DF6610" w:rsidRDefault="00DF6610" w:rsidP="009F3AEC">
      <w:pPr>
        <w:rPr>
          <w:rFonts w:asciiTheme="majorHAnsi" w:hAnsiTheme="majorHAnsi" w:cstheme="majorHAnsi"/>
        </w:rPr>
      </w:pPr>
      <w:bookmarkStart w:id="0" w:name="_GoBack"/>
      <w:bookmarkEnd w:id="0"/>
    </w:p>
    <w:p w14:paraId="6C23499E" w14:textId="6215418C" w:rsidR="00DF6610" w:rsidRPr="00DF6610" w:rsidRDefault="00DF6610" w:rsidP="009F3AEC">
      <w:pPr>
        <w:rPr>
          <w:rFonts w:asciiTheme="majorHAnsi" w:hAnsiTheme="majorHAnsi" w:cstheme="majorHAnsi"/>
          <w:b/>
        </w:rPr>
      </w:pPr>
      <w:r w:rsidRPr="00DF6610">
        <w:rPr>
          <w:rFonts w:asciiTheme="majorHAnsi" w:hAnsiTheme="majorHAnsi" w:cstheme="majorHAnsi"/>
          <w:b/>
        </w:rPr>
        <w:t>Fotografías de participantes</w:t>
      </w:r>
    </w:p>
    <w:p w14:paraId="6ECDA3E4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648086AD" w14:textId="36DF5CAE" w:rsidR="00DF6610" w:rsidRDefault="00DF6610" w:rsidP="00DF6610">
      <w:pPr>
        <w:jc w:val="center"/>
        <w:rPr>
          <w:rFonts w:asciiTheme="majorHAnsi" w:hAnsiTheme="majorHAnsi" w:cstheme="majorHAnsi"/>
        </w:rPr>
      </w:pPr>
      <w:r>
        <w:rPr>
          <w:noProof/>
          <w:lang w:eastAsia="es-GT"/>
        </w:rPr>
        <w:drawing>
          <wp:inline distT="0" distB="0" distL="0" distR="0" wp14:anchorId="31F3439F" wp14:editId="7DEA0CA6">
            <wp:extent cx="4366260" cy="27355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000" t="6914" r="10417" b="4437"/>
                    <a:stretch/>
                  </pic:blipFill>
                  <pic:spPr bwMode="auto">
                    <a:xfrm>
                      <a:off x="0" y="0"/>
                      <a:ext cx="436626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61CEE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7569BD0D" w14:textId="77777777" w:rsidR="00DF6610" w:rsidRDefault="00DF6610" w:rsidP="009F3AEC">
      <w:pPr>
        <w:rPr>
          <w:rFonts w:asciiTheme="majorHAnsi" w:hAnsiTheme="majorHAnsi" w:cstheme="majorHAnsi"/>
        </w:rPr>
      </w:pPr>
    </w:p>
    <w:p w14:paraId="7AF63623" w14:textId="5287D499" w:rsidR="00DF6610" w:rsidRDefault="00DF6610" w:rsidP="00DF6610">
      <w:pPr>
        <w:jc w:val="center"/>
        <w:rPr>
          <w:rFonts w:asciiTheme="majorHAnsi" w:hAnsiTheme="majorHAnsi" w:cstheme="majorHAnsi"/>
        </w:rPr>
      </w:pPr>
      <w:r>
        <w:rPr>
          <w:noProof/>
          <w:lang w:eastAsia="es-GT"/>
        </w:rPr>
        <w:drawing>
          <wp:inline distT="0" distB="0" distL="0" distR="0" wp14:anchorId="3FF3E366" wp14:editId="7414D36C">
            <wp:extent cx="4930140" cy="288036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278" t="2469" r="-139" b="4191"/>
                    <a:stretch/>
                  </pic:blipFill>
                  <pic:spPr bwMode="auto">
                    <a:xfrm>
                      <a:off x="0" y="0"/>
                      <a:ext cx="493014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43B76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3299DAC9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536B1E58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4F780131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49D28BDE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2D4CA009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6FA451AF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0DDE8D4E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2DDF9E03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76BDA72A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64C2DA6F" w14:textId="77777777" w:rsidR="00DF6610" w:rsidRDefault="00DF6610" w:rsidP="00DF6610">
      <w:pPr>
        <w:jc w:val="center"/>
        <w:rPr>
          <w:rFonts w:asciiTheme="majorHAnsi" w:hAnsiTheme="majorHAnsi" w:cstheme="majorHAnsi"/>
        </w:rPr>
      </w:pPr>
    </w:p>
    <w:p w14:paraId="2242CEFC" w14:textId="64C6ECCC" w:rsidR="00DF6610" w:rsidRPr="009F3AEC" w:rsidRDefault="00DF6610" w:rsidP="00DF6610">
      <w:pPr>
        <w:jc w:val="center"/>
        <w:rPr>
          <w:rFonts w:asciiTheme="majorHAnsi" w:hAnsiTheme="majorHAnsi" w:cstheme="majorHAnsi"/>
        </w:rPr>
      </w:pPr>
      <w:r>
        <w:rPr>
          <w:noProof/>
          <w:lang w:eastAsia="es-GT"/>
        </w:rPr>
        <w:drawing>
          <wp:inline distT="0" distB="0" distL="0" distR="0" wp14:anchorId="3E773E34" wp14:editId="44D51F3F">
            <wp:extent cx="4274820" cy="28498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389" t="2963" r="10695" b="4684"/>
                    <a:stretch/>
                  </pic:blipFill>
                  <pic:spPr bwMode="auto">
                    <a:xfrm>
                      <a:off x="0" y="0"/>
                      <a:ext cx="427482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6610" w:rsidRPr="009F3AEC" w:rsidSect="005F1DD0">
      <w:headerReference w:type="default" r:id="rId13"/>
      <w:foot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4D7F0" w14:textId="77777777" w:rsidR="008D306F" w:rsidRDefault="008D306F" w:rsidP="00C20E29">
      <w:r>
        <w:separator/>
      </w:r>
    </w:p>
  </w:endnote>
  <w:endnote w:type="continuationSeparator" w:id="0">
    <w:p w14:paraId="601A90CA" w14:textId="77777777" w:rsidR="008D306F" w:rsidRDefault="008D306F" w:rsidP="00C2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2124339"/>
      <w:docPartObj>
        <w:docPartGallery w:val="Page Numbers (Bottom of Page)"/>
        <w:docPartUnique/>
      </w:docPartObj>
    </w:sdtPr>
    <w:sdtEndPr/>
    <w:sdtContent>
      <w:p w14:paraId="4CB5F1D7" w14:textId="602B54DB" w:rsidR="00DF6610" w:rsidRDefault="00AD7DEE">
        <w:pPr>
          <w:pStyle w:val="Piedepgina"/>
          <w:jc w:val="right"/>
        </w:pPr>
        <w:r w:rsidRPr="00AD7DEE">
          <w:drawing>
            <wp:anchor distT="0" distB="0" distL="114300" distR="114300" simplePos="0" relativeHeight="251669504" behindDoc="1" locked="0" layoutInCell="1" allowOverlap="1" wp14:anchorId="45DFA7E0" wp14:editId="561A4196">
              <wp:simplePos x="0" y="0"/>
              <wp:positionH relativeFrom="column">
                <wp:posOffset>-943610</wp:posOffset>
              </wp:positionH>
              <wp:positionV relativeFrom="paragraph">
                <wp:posOffset>-190500</wp:posOffset>
              </wp:positionV>
              <wp:extent cx="1391920" cy="622300"/>
              <wp:effectExtent l="0" t="0" r="0" b="6350"/>
              <wp:wrapNone/>
              <wp:docPr id="259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Redes sociales2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1920" cy="622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7DEE"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0FEA62BF" wp14:editId="470CEE2E">
                  <wp:simplePos x="0" y="0"/>
                  <wp:positionH relativeFrom="column">
                    <wp:posOffset>-1166495</wp:posOffset>
                  </wp:positionH>
                  <wp:positionV relativeFrom="paragraph">
                    <wp:posOffset>-111760</wp:posOffset>
                  </wp:positionV>
                  <wp:extent cx="7772400" cy="0"/>
                  <wp:effectExtent l="0" t="0" r="19050" b="190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772400" cy="0"/>
                          </a:xfrm>
                          <a:prstGeom prst="line">
                            <a:avLst/>
                          </a:prstGeom>
                          <a:ln w="3175" cmpd="sng">
                            <a:solidFill>
                              <a:srgbClr val="123367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Straight Connector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85pt,-8.8pt" to="520.15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" strokecolor="#123367" strokeweight=".25pt"/>
              </w:pict>
            </mc:Fallback>
          </mc:AlternateContent>
        </w:r>
        <w:r w:rsidRPr="00AD7DEE"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8CC9061" wp14:editId="2276EA72">
                  <wp:simplePos x="0" y="0"/>
                  <wp:positionH relativeFrom="column">
                    <wp:posOffset>1222301</wp:posOffset>
                  </wp:positionH>
                  <wp:positionV relativeFrom="paragraph">
                    <wp:posOffset>-112222</wp:posOffset>
                  </wp:positionV>
                  <wp:extent cx="3657600" cy="457200"/>
                  <wp:effectExtent l="0" t="0" r="0" b="0"/>
                  <wp:wrapNone/>
                  <wp:docPr id="4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57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CAE27" w14:textId="77777777" w:rsidR="00AD7DEE" w:rsidRDefault="00AD7DEE" w:rsidP="00AD7DEE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7a avenida 12-90 zona 13, edificio Monja Blanca</w:t>
                              </w:r>
                            </w:p>
                            <w:p w14:paraId="2901E0E4" w14:textId="77777777" w:rsidR="00AD7DEE" w:rsidRPr="00C20E29" w:rsidRDefault="00AD7DEE" w:rsidP="00AD7DEE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PBX: 2413 7000, extensión 7439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0;text-align:left;margin-left:96.25pt;margin-top:-8.85pt;width:4in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" filled="f" stroked="f">
                  <v:textbox>
                    <w:txbxContent>
                      <w:p w14:paraId="4D8CAE27" w14:textId="77777777" w:rsidR="00AD7DEE" w:rsidRDefault="00AD7DEE" w:rsidP="00AD7DEE">
                        <w:pPr>
                          <w:spacing w:line="312" w:lineRule="auto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7a avenida 12-90 zona 13, edificio Monja Blanca</w:t>
                        </w:r>
                      </w:p>
                      <w:p w14:paraId="2901E0E4" w14:textId="77777777" w:rsidR="00AD7DEE" w:rsidRPr="00C20E29" w:rsidRDefault="00AD7DEE" w:rsidP="00AD7DEE">
                        <w:pPr>
                          <w:spacing w:line="312" w:lineRule="auto"/>
                          <w:jc w:val="center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</w:rPr>
                          <w:t>PBX: 2413 7000, extensión 7439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DF6610">
          <w:fldChar w:fldCharType="begin"/>
        </w:r>
        <w:r w:rsidR="00DF6610">
          <w:instrText>PAGE   \* MERGEFORMAT</w:instrText>
        </w:r>
        <w:r w:rsidR="00DF6610">
          <w:fldChar w:fldCharType="separate"/>
        </w:r>
        <w:r w:rsidRPr="00AD7DEE">
          <w:rPr>
            <w:noProof/>
            <w:lang w:val="es-ES"/>
          </w:rPr>
          <w:t>4</w:t>
        </w:r>
        <w:r w:rsidR="00DF6610">
          <w:fldChar w:fldCharType="end"/>
        </w:r>
      </w:p>
    </w:sdtContent>
  </w:sdt>
  <w:p w14:paraId="4134E2F0" w14:textId="3E25D700" w:rsidR="00477760" w:rsidRDefault="004777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758897" w14:textId="77777777" w:rsidR="008D306F" w:rsidRDefault="008D306F" w:rsidP="00C20E29">
      <w:r>
        <w:separator/>
      </w:r>
    </w:p>
  </w:footnote>
  <w:footnote w:type="continuationSeparator" w:id="0">
    <w:p w14:paraId="3851B03F" w14:textId="77777777" w:rsidR="008D306F" w:rsidRDefault="008D306F" w:rsidP="00C20E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8CBB1" w14:textId="1B8D5F4D" w:rsidR="00477760" w:rsidRDefault="00477760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1" locked="0" layoutInCell="1" allowOverlap="1" wp14:anchorId="67C683EB" wp14:editId="22C96C2E">
          <wp:simplePos x="0" y="0"/>
          <wp:positionH relativeFrom="column">
            <wp:posOffset>1739900</wp:posOffset>
          </wp:positionH>
          <wp:positionV relativeFrom="paragraph">
            <wp:posOffset>-17145</wp:posOffset>
          </wp:positionV>
          <wp:extent cx="914037" cy="799782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ICENTENA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037" cy="799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5EFA6F02" wp14:editId="49EAAA49">
          <wp:simplePos x="0" y="0"/>
          <wp:positionH relativeFrom="column">
            <wp:posOffset>-800100</wp:posOffset>
          </wp:positionH>
          <wp:positionV relativeFrom="paragraph">
            <wp:posOffset>7620</wp:posOffset>
          </wp:positionV>
          <wp:extent cx="2399665" cy="7378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GA_baj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9665" cy="73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78D2A24" wp14:editId="6665C362">
          <wp:simplePos x="0" y="0"/>
          <wp:positionH relativeFrom="column">
            <wp:posOffset>1758950</wp:posOffset>
          </wp:positionH>
          <wp:positionV relativeFrom="paragraph">
            <wp:posOffset>4192270</wp:posOffset>
          </wp:positionV>
          <wp:extent cx="4867400" cy="4493895"/>
          <wp:effectExtent l="0" t="0" r="952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7400" cy="449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910C23" wp14:editId="6744D6F2">
              <wp:simplePos x="0" y="0"/>
              <wp:positionH relativeFrom="column">
                <wp:posOffset>2514600</wp:posOffset>
              </wp:positionH>
              <wp:positionV relativeFrom="paragraph">
                <wp:posOffset>121920</wp:posOffset>
              </wp:positionV>
              <wp:extent cx="365760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B1EDA" w14:textId="042CFB92" w:rsidR="00477760" w:rsidRDefault="00525AC6" w:rsidP="00C20E29">
                          <w:pPr>
                            <w:spacing w:line="312" w:lineRule="auto"/>
                            <w:jc w:val="right"/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  <w:t>Viceministeri</w:t>
                          </w:r>
                          <w:r w:rsidR="006B7F44"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  <w:t>o de Sanidad Agropecuaria y Regulaciones</w:t>
                          </w:r>
                        </w:p>
                        <w:p w14:paraId="658800D1" w14:textId="3CEA8198" w:rsidR="003A4A99" w:rsidRPr="00711D07" w:rsidRDefault="003A4A99" w:rsidP="00C20E29">
                          <w:pPr>
                            <w:spacing w:line="312" w:lineRule="auto"/>
                            <w:jc w:val="right"/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  <w:t xml:space="preserve">Dirección de </w:t>
                          </w:r>
                          <w:r w:rsidR="00BE414C">
                            <w:rPr>
                              <w:rFonts w:ascii="Arial" w:hAnsi="Arial"/>
                              <w:b/>
                              <w:color w:val="0A2844"/>
                              <w:sz w:val="16"/>
                              <w:szCs w:val="16"/>
                            </w:rPr>
                            <w:t>Sanidad Animal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4910C2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8pt;margin-top:9.6pt;width:4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" filled="f" stroked="f">
              <v:textbox>
                <w:txbxContent>
                  <w:p w14:paraId="61BB1EDA" w14:textId="042CFB92" w:rsidR="00477760" w:rsidRDefault="00525AC6" w:rsidP="00C20E29">
                    <w:pPr>
                      <w:spacing w:line="312" w:lineRule="auto"/>
                      <w:jc w:val="right"/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  <w:t>Viceministeri</w:t>
                    </w:r>
                    <w:r w:rsidR="006B7F44"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  <w:t>o de Sanidad Agropecuaria y Regulaciones</w:t>
                    </w:r>
                  </w:p>
                  <w:p w14:paraId="658800D1" w14:textId="3CEA8198" w:rsidR="003A4A99" w:rsidRPr="00711D07" w:rsidRDefault="003A4A99" w:rsidP="00C20E29">
                    <w:pPr>
                      <w:spacing w:line="312" w:lineRule="auto"/>
                      <w:jc w:val="right"/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  <w:t xml:space="preserve">Dirección de </w:t>
                    </w:r>
                    <w:r w:rsidR="00BE414C">
                      <w:rPr>
                        <w:rFonts w:ascii="Arial" w:hAnsi="Arial"/>
                        <w:b/>
                        <w:color w:val="0A2844"/>
                        <w:sz w:val="16"/>
                        <w:szCs w:val="16"/>
                      </w:rPr>
                      <w:t>Sanidad Animal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009E6"/>
    <w:multiLevelType w:val="hybridMultilevel"/>
    <w:tmpl w:val="3CE473AA"/>
    <w:lvl w:ilvl="0" w:tplc="DC9AB5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7623B"/>
    <w:multiLevelType w:val="hybridMultilevel"/>
    <w:tmpl w:val="930222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00C0D"/>
    <w:multiLevelType w:val="hybridMultilevel"/>
    <w:tmpl w:val="F028B23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8D7"/>
    <w:rsid w:val="00034959"/>
    <w:rsid w:val="0006538A"/>
    <w:rsid w:val="000742FA"/>
    <w:rsid w:val="000A4991"/>
    <w:rsid w:val="000E2CBD"/>
    <w:rsid w:val="00136880"/>
    <w:rsid w:val="001B3284"/>
    <w:rsid w:val="001D4AB2"/>
    <w:rsid w:val="001E7D33"/>
    <w:rsid w:val="002355FC"/>
    <w:rsid w:val="00247358"/>
    <w:rsid w:val="002474BC"/>
    <w:rsid w:val="00257805"/>
    <w:rsid w:val="00261CA4"/>
    <w:rsid w:val="002849B7"/>
    <w:rsid w:val="00327AA6"/>
    <w:rsid w:val="00364BCB"/>
    <w:rsid w:val="00385C86"/>
    <w:rsid w:val="003A4A99"/>
    <w:rsid w:val="003B511A"/>
    <w:rsid w:val="003F4CA0"/>
    <w:rsid w:val="00400C0E"/>
    <w:rsid w:val="0040526D"/>
    <w:rsid w:val="004065CB"/>
    <w:rsid w:val="00425610"/>
    <w:rsid w:val="00477760"/>
    <w:rsid w:val="00522121"/>
    <w:rsid w:val="00522D89"/>
    <w:rsid w:val="00525AC6"/>
    <w:rsid w:val="00532ED5"/>
    <w:rsid w:val="005920B2"/>
    <w:rsid w:val="00597AF1"/>
    <w:rsid w:val="005D74A6"/>
    <w:rsid w:val="005F1DD0"/>
    <w:rsid w:val="00617DBB"/>
    <w:rsid w:val="00653AA2"/>
    <w:rsid w:val="0067516A"/>
    <w:rsid w:val="00696A71"/>
    <w:rsid w:val="006B7F44"/>
    <w:rsid w:val="006C4043"/>
    <w:rsid w:val="006E716F"/>
    <w:rsid w:val="00711D07"/>
    <w:rsid w:val="0077446A"/>
    <w:rsid w:val="00776CB2"/>
    <w:rsid w:val="007D2D86"/>
    <w:rsid w:val="007E0893"/>
    <w:rsid w:val="008111B3"/>
    <w:rsid w:val="00813FC6"/>
    <w:rsid w:val="008769B6"/>
    <w:rsid w:val="008B16DA"/>
    <w:rsid w:val="008C494D"/>
    <w:rsid w:val="008D306F"/>
    <w:rsid w:val="00910A29"/>
    <w:rsid w:val="00977C0F"/>
    <w:rsid w:val="009D605E"/>
    <w:rsid w:val="009E15A6"/>
    <w:rsid w:val="009F3AEC"/>
    <w:rsid w:val="00A348D7"/>
    <w:rsid w:val="00A65E64"/>
    <w:rsid w:val="00A82CC4"/>
    <w:rsid w:val="00A9475D"/>
    <w:rsid w:val="00AD7DEE"/>
    <w:rsid w:val="00B100E0"/>
    <w:rsid w:val="00B24C58"/>
    <w:rsid w:val="00B5168C"/>
    <w:rsid w:val="00B82780"/>
    <w:rsid w:val="00BA7AEC"/>
    <w:rsid w:val="00BE414C"/>
    <w:rsid w:val="00BF3AE1"/>
    <w:rsid w:val="00C00056"/>
    <w:rsid w:val="00C20E29"/>
    <w:rsid w:val="00CB134F"/>
    <w:rsid w:val="00CD5D03"/>
    <w:rsid w:val="00D63165"/>
    <w:rsid w:val="00D85332"/>
    <w:rsid w:val="00D8584D"/>
    <w:rsid w:val="00DB7EF8"/>
    <w:rsid w:val="00DC50BD"/>
    <w:rsid w:val="00DF6610"/>
    <w:rsid w:val="00E523B9"/>
    <w:rsid w:val="00E53C6F"/>
    <w:rsid w:val="00E80FAF"/>
    <w:rsid w:val="00EB359F"/>
    <w:rsid w:val="00ED002C"/>
    <w:rsid w:val="00ED759C"/>
    <w:rsid w:val="00F6181F"/>
    <w:rsid w:val="00FD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A34E0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paragraph" w:styleId="Prrafodelista">
    <w:name w:val="List Paragraph"/>
    <w:basedOn w:val="Normal"/>
    <w:uiPriority w:val="34"/>
    <w:qFormat/>
    <w:rsid w:val="0006538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6538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80F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80FA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80FA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80F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80FA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paragraph" w:styleId="Prrafodelista">
    <w:name w:val="List Paragraph"/>
    <w:basedOn w:val="Normal"/>
    <w:uiPriority w:val="34"/>
    <w:qFormat/>
    <w:rsid w:val="0006538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6538A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80F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80FA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80FA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80F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80F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idadanimal.info/es/simulacros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oirsa-org.zoom.us/rec/share/OsMUbU60Q20IwFRQvrjPjAC2KLeuQn5uCumSIhGE7emM6JLfFW92GA8dix42A28r.T0fiLCkbt2CcrWvC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F</dc:creator>
  <cp:lastModifiedBy>Jackeline Mishell Garcia Barrera</cp:lastModifiedBy>
  <cp:revision>2</cp:revision>
  <cp:lastPrinted>2020-02-10T20:42:00Z</cp:lastPrinted>
  <dcterms:created xsi:type="dcterms:W3CDTF">2021-07-06T16:10:00Z</dcterms:created>
  <dcterms:modified xsi:type="dcterms:W3CDTF">2021-07-06T16:10:00Z</dcterms:modified>
</cp:coreProperties>
</file>